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9889" w14:textId="6F0E0F98" w:rsidR="00B028C5" w:rsidRPr="00B028C5" w:rsidRDefault="00B028C5" w:rsidP="00B028C5">
      <w:pPr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B028C5">
        <w:rPr>
          <w:b/>
          <w:bCs/>
          <w:sz w:val="28"/>
          <w:szCs w:val="28"/>
        </w:rPr>
        <w:t>Te Ara Ture</w:t>
      </w:r>
    </w:p>
    <w:p w14:paraId="0979205A" w14:textId="77777777" w:rsidR="00B028C5" w:rsidRPr="00B028C5" w:rsidRDefault="00B028C5" w:rsidP="00B028C5">
      <w:pPr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</w:p>
    <w:p w14:paraId="372CE7AF" w14:textId="236DAF4E" w:rsidR="00B028C5" w:rsidRPr="00B028C5" w:rsidRDefault="00B028C5" w:rsidP="00B028C5">
      <w:pPr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B028C5">
        <w:rPr>
          <w:b/>
          <w:bCs/>
          <w:sz w:val="28"/>
          <w:szCs w:val="28"/>
        </w:rPr>
        <w:t>Client Referral Process – Map (accessible word)</w:t>
      </w:r>
    </w:p>
    <w:p w14:paraId="41EAFD8E" w14:textId="77777777" w:rsidR="00B028C5" w:rsidRPr="00B028C5" w:rsidRDefault="00B028C5" w:rsidP="00B028C5">
      <w:pPr>
        <w:spacing w:after="0" w:line="240" w:lineRule="auto"/>
        <w:ind w:left="720" w:hanging="360"/>
        <w:rPr>
          <w:sz w:val="28"/>
          <w:szCs w:val="28"/>
        </w:rPr>
      </w:pPr>
    </w:p>
    <w:p w14:paraId="0E5D8A6D" w14:textId="77777777" w:rsidR="00B028C5" w:rsidRPr="00B028C5" w:rsidRDefault="00B028C5" w:rsidP="00B028C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Application Process</w:t>
      </w:r>
    </w:p>
    <w:p w14:paraId="333EFF6F" w14:textId="3BF3ADC1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Client makes application to Te Ara Ture</w:t>
      </w:r>
    </w:p>
    <w:p w14:paraId="24EB7D91" w14:textId="12DA1367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sz w:val="28"/>
          <w:szCs w:val="28"/>
        </w:rPr>
        <w:t xml:space="preserve">Application includes: </w:t>
      </w:r>
    </w:p>
    <w:p w14:paraId="793CD8A6" w14:textId="77777777" w:rsidR="00B028C5" w:rsidRPr="00B028C5" w:rsidRDefault="00B028C5" w:rsidP="00B028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8C5">
        <w:rPr>
          <w:sz w:val="28"/>
          <w:szCs w:val="28"/>
        </w:rPr>
        <w:t>summary of matter and help required</w:t>
      </w:r>
    </w:p>
    <w:p w14:paraId="2E504241" w14:textId="77777777" w:rsidR="00B028C5" w:rsidRPr="00B028C5" w:rsidRDefault="00B028C5" w:rsidP="00B028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8C5">
        <w:rPr>
          <w:sz w:val="28"/>
          <w:szCs w:val="28"/>
        </w:rPr>
        <w:t>authority to share information and consent to privacy policy</w:t>
      </w:r>
    </w:p>
    <w:p w14:paraId="580A8B75" w14:textId="77777777" w:rsidR="00B028C5" w:rsidRPr="00B028C5" w:rsidRDefault="00B028C5" w:rsidP="00B028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8C5">
        <w:rPr>
          <w:sz w:val="28"/>
          <w:szCs w:val="28"/>
        </w:rPr>
        <w:t>acceptance of costs and disbursements policy</w:t>
      </w:r>
    </w:p>
    <w:p w14:paraId="2794EB29" w14:textId="77777777" w:rsidR="00B028C5" w:rsidRPr="00B028C5" w:rsidRDefault="00B028C5" w:rsidP="00B028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8C5">
        <w:rPr>
          <w:sz w:val="28"/>
          <w:szCs w:val="28"/>
        </w:rPr>
        <w:t>confirmation all previous retainers terminated</w:t>
      </w:r>
    </w:p>
    <w:p w14:paraId="170E4DB4" w14:textId="77777777" w:rsidR="00B028C5" w:rsidRPr="00B028C5" w:rsidRDefault="00B028C5" w:rsidP="00B028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8C5">
        <w:rPr>
          <w:sz w:val="28"/>
          <w:szCs w:val="28"/>
        </w:rPr>
        <w:t>eligibility test information</w:t>
      </w:r>
    </w:p>
    <w:p w14:paraId="4447A843" w14:textId="77777777" w:rsidR="00B028C5" w:rsidRPr="00B028C5" w:rsidRDefault="00B028C5" w:rsidP="00B028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28C5">
        <w:rPr>
          <w:sz w:val="28"/>
          <w:szCs w:val="28"/>
        </w:rPr>
        <w:t>identity and contact information</w:t>
      </w:r>
    </w:p>
    <w:p w14:paraId="64CCC29C" w14:textId="390274AE" w:rsidR="00B028C5" w:rsidRPr="00B028C5" w:rsidRDefault="00B028C5" w:rsidP="00B028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Application Approved</w:t>
      </w:r>
    </w:p>
    <w:p w14:paraId="1E3B9433" w14:textId="77777777" w:rsidR="00B028C5" w:rsidRPr="00B028C5" w:rsidRDefault="00B028C5" w:rsidP="00B028C5">
      <w:pPr>
        <w:pStyle w:val="ListParagraph"/>
        <w:rPr>
          <w:sz w:val="28"/>
          <w:szCs w:val="28"/>
        </w:rPr>
      </w:pPr>
    </w:p>
    <w:p w14:paraId="2E430E0E" w14:textId="6EB13434" w:rsidR="00B028C5" w:rsidRPr="00B028C5" w:rsidRDefault="00B028C5" w:rsidP="00B028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8C5">
        <w:rPr>
          <w:sz w:val="28"/>
          <w:szCs w:val="28"/>
        </w:rPr>
        <w:t>Allocation via portal</w:t>
      </w:r>
    </w:p>
    <w:p w14:paraId="0536B2EA" w14:textId="77777777" w:rsidR="00B028C5" w:rsidRPr="00B028C5" w:rsidRDefault="00B028C5" w:rsidP="00B028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Te Ara Ture defines scope of work and creates opportunity in on-line portal</w:t>
      </w:r>
    </w:p>
    <w:p w14:paraId="1201FA69" w14:textId="51F027E1" w:rsidR="00B028C5" w:rsidRPr="00B028C5" w:rsidRDefault="00B028C5" w:rsidP="00B028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Opportunity visible to provider only if area of law and location matches provider's portal  profile</w:t>
      </w:r>
    </w:p>
    <w:p w14:paraId="0CFC58AB" w14:textId="77777777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Provider submits Expression of Interest  </w:t>
      </w:r>
    </w:p>
    <w:p w14:paraId="3F77BE88" w14:textId="07930361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Client's identity info released to provider</w:t>
      </w:r>
    </w:p>
    <w:p w14:paraId="2665A764" w14:textId="77777777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Conflict Check done</w:t>
      </w:r>
    </w:p>
    <w:p w14:paraId="60937D22" w14:textId="43A4DAAB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If conflict, matter reopened to other providers</w:t>
      </w:r>
    </w:p>
    <w:p w14:paraId="7F344371" w14:textId="3B013708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If no conflict, substantive material released for further assessment</w:t>
      </w:r>
    </w:p>
    <w:p w14:paraId="37C8FCF7" w14:textId="77777777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If matter declined by provider, matter reopened to other providers </w:t>
      </w:r>
    </w:p>
    <w:p w14:paraId="38A90307" w14:textId="03107C3E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If matter accepted by provider, matter allocated in portal</w:t>
      </w:r>
    </w:p>
    <w:p w14:paraId="2A7B0C53" w14:textId="77777777" w:rsidR="00B028C5" w:rsidRPr="00B028C5" w:rsidRDefault="00B028C5" w:rsidP="00B028C5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37423C4F" w14:textId="26374D2C" w:rsidR="00B028C5" w:rsidRPr="00B028C5" w:rsidRDefault="00B028C5" w:rsidP="00B028C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Onboarding by Provider </w:t>
      </w:r>
    </w:p>
    <w:p w14:paraId="4C01E23A" w14:textId="572F9ECF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Client introduced to provider</w:t>
      </w:r>
    </w:p>
    <w:p w14:paraId="14BCDA6A" w14:textId="77777777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Client signs provider's Terms of Engagement, which incorporate:</w:t>
      </w:r>
    </w:p>
    <w:p w14:paraId="2C13DE2A" w14:textId="77777777" w:rsidR="00B028C5" w:rsidRPr="00B028C5" w:rsidRDefault="00B028C5" w:rsidP="00B028C5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costs and disbursements policy</w:t>
      </w:r>
    </w:p>
    <w:p w14:paraId="113EB9F1" w14:textId="77777777" w:rsidR="00B028C5" w:rsidRPr="00B028C5" w:rsidRDefault="00B028C5" w:rsidP="00B028C5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scope of work</w:t>
      </w:r>
    </w:p>
    <w:p w14:paraId="323ABF62" w14:textId="1BBDBF8B" w:rsidR="00B028C5" w:rsidRPr="00B028C5" w:rsidRDefault="00B028C5" w:rsidP="00B028C5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authority to report to Te Ara Ture</w:t>
      </w:r>
    </w:p>
    <w:p w14:paraId="5146ABE8" w14:textId="15C2FB7B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Legal work completed</w:t>
      </w:r>
    </w:p>
    <w:p w14:paraId="142C4CB8" w14:textId="77777777" w:rsidR="00B028C5" w:rsidRPr="00B028C5" w:rsidRDefault="00B028C5" w:rsidP="00B028C5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7436640A" w14:textId="0287F9C7" w:rsidR="00B028C5" w:rsidRPr="00B028C5" w:rsidRDefault="00B028C5" w:rsidP="00B028C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Reporting to Te Ara Ture</w:t>
      </w:r>
    </w:p>
    <w:p w14:paraId="1EE73337" w14:textId="77777777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lastRenderedPageBreak/>
        <w:t>Provider reports information to Te Ara Ture provided it does not harm client's interests</w:t>
      </w:r>
    </w:p>
    <w:p w14:paraId="79C8BEB5" w14:textId="40818199" w:rsidR="00B028C5" w:rsidRPr="00B028C5" w:rsidRDefault="00B028C5" w:rsidP="00B028C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Te Ara Ture uses reporting information for planning, reporting and QA (provided </w:t>
      </w:r>
      <w:r w:rsidR="001F7C06"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it’s</w:t>
      </w:r>
      <w:r w:rsidRPr="00B028C5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in non-identifiable form)</w:t>
      </w:r>
    </w:p>
    <w:p w14:paraId="3585ECFC" w14:textId="77777777" w:rsidR="00B028C5" w:rsidRPr="00B028C5" w:rsidRDefault="00B028C5" w:rsidP="00B028C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sectPr w:rsidR="00B028C5" w:rsidRPr="00B0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7BA"/>
    <w:multiLevelType w:val="hybridMultilevel"/>
    <w:tmpl w:val="4A9007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C5"/>
    <w:rsid w:val="001F7C06"/>
    <w:rsid w:val="00981D30"/>
    <w:rsid w:val="00992BAA"/>
    <w:rsid w:val="00B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AD13"/>
  <w15:chartTrackingRefBased/>
  <w15:docId w15:val="{02402430-51D5-4980-B24C-9E925B5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E413F5AC0F6499D769F9FB3104695" ma:contentTypeVersion="10" ma:contentTypeDescription="Create a new document." ma:contentTypeScope="" ma:versionID="507a962e954f3d6b1b12a954412a310a">
  <xsd:schema xmlns:xsd="http://www.w3.org/2001/XMLSchema" xmlns:xs="http://www.w3.org/2001/XMLSchema" xmlns:p="http://schemas.microsoft.com/office/2006/metadata/properties" xmlns:ns2="d95683bb-a468-4248-99ba-88f636b35c5d" xmlns:ns3="98b2d3c6-294a-4b7c-8f06-dcac3f5ce916" targetNamespace="http://schemas.microsoft.com/office/2006/metadata/properties" ma:root="true" ma:fieldsID="285e16e8d591ac2e7b76c36566af3377" ns2:_="" ns3:_="">
    <xsd:import namespace="d95683bb-a468-4248-99ba-88f636b35c5d"/>
    <xsd:import namespace="98b2d3c6-294a-4b7c-8f06-dcac3f5ce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83bb-a468-4248-99ba-88f636b35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2d3c6-294a-4b7c-8f06-dcac3f5ce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A49C7-D71F-4F7C-B2C3-0143FA708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096E4-A6D2-475E-B0A4-48841EAC9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26BC-B5CA-4A7C-977A-231D0F44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83bb-a468-4248-99ba-88f636b35c5d"/>
    <ds:schemaRef ds:uri="98b2d3c6-294a-4b7c-8f06-dcac3f5ce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Darryn Aitchison</dc:creator>
  <cp:keywords/>
  <dc:description/>
  <cp:lastModifiedBy>Darryn Aitchison</cp:lastModifiedBy>
  <cp:revision>3</cp:revision>
  <dcterms:created xsi:type="dcterms:W3CDTF">2021-06-28T03:00:00Z</dcterms:created>
  <dcterms:modified xsi:type="dcterms:W3CDTF">2021-06-29T23:07:00Z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0x0101004D6E413F5AC0F6499D769F9FB3104695</vt:lpwstr>
  </property>
</Properties>
</file>